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509C" w14:textId="664114F6" w:rsidR="00753095" w:rsidRPr="009A229B" w:rsidRDefault="00753095" w:rsidP="003C2918">
      <w:pPr>
        <w:shd w:val="clear" w:color="auto" w:fill="FFFFFF"/>
        <w:spacing w:before="240" w:after="240" w:line="240" w:lineRule="auto"/>
        <w:rPr>
          <w:rFonts w:ascii="Arial" w:eastAsia="Times New Roman" w:hAnsi="Arial" w:cs="Arial"/>
          <w:b/>
          <w:bCs/>
          <w:sz w:val="24"/>
          <w:szCs w:val="24"/>
        </w:rPr>
      </w:pPr>
      <w:r w:rsidRPr="009A229B">
        <w:rPr>
          <w:b/>
          <w:bCs/>
          <w:noProof/>
          <w:sz w:val="24"/>
          <w:szCs w:val="24"/>
        </w:rPr>
        <w:drawing>
          <wp:anchor distT="0" distB="0" distL="114300" distR="114300" simplePos="0" relativeHeight="251658240" behindDoc="1" locked="0" layoutInCell="1" allowOverlap="1" wp14:anchorId="6C74CE5C" wp14:editId="217559A6">
            <wp:simplePos x="0" y="0"/>
            <wp:positionH relativeFrom="column">
              <wp:posOffset>2009140</wp:posOffset>
            </wp:positionH>
            <wp:positionV relativeFrom="paragraph">
              <wp:posOffset>42545</wp:posOffset>
            </wp:positionV>
            <wp:extent cx="1371600" cy="307975"/>
            <wp:effectExtent l="0" t="0" r="0" b="0"/>
            <wp:wrapTight wrapText="bothSides">
              <wp:wrapPolygon edited="0">
                <wp:start x="0" y="0"/>
                <wp:lineTo x="0" y="20041"/>
                <wp:lineTo x="21300" y="20041"/>
                <wp:lineTo x="21300" y="0"/>
                <wp:lineTo x="0" y="0"/>
              </wp:wrapPolygon>
            </wp:wrapTight>
            <wp:docPr id="1" name="Picture 1" descr="15 Years of NTCA Survey Data Highlights Ingenuity of Small Rural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Years of NTCA Survey Data Highlights Ingenuity of Small Rural Provid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307975"/>
                    </a:xfrm>
                    <a:prstGeom prst="rect">
                      <a:avLst/>
                    </a:prstGeom>
                    <a:noFill/>
                    <a:ln>
                      <a:noFill/>
                    </a:ln>
                  </pic:spPr>
                </pic:pic>
              </a:graphicData>
            </a:graphic>
          </wp:anchor>
        </w:drawing>
      </w:r>
      <w:r w:rsidRPr="009A229B">
        <w:rPr>
          <w:rFonts w:ascii="Arial" w:eastAsia="Times New Roman" w:hAnsi="Arial" w:cs="Arial"/>
          <w:b/>
          <w:bCs/>
          <w:sz w:val="24"/>
          <w:szCs w:val="24"/>
        </w:rPr>
        <w:t xml:space="preserve">Sample copy provided by </w:t>
      </w:r>
    </w:p>
    <w:p w14:paraId="6B42EACE" w14:textId="0CEF9D2E" w:rsidR="009A229B" w:rsidRDefault="009A229B" w:rsidP="003C2918">
      <w:pPr>
        <w:shd w:val="clear" w:color="auto" w:fill="FFFFFF"/>
        <w:spacing w:before="240" w:after="240" w:line="240" w:lineRule="auto"/>
        <w:rPr>
          <w:rFonts w:ascii="Arial" w:eastAsia="Times New Roman" w:hAnsi="Arial" w:cs="Arial"/>
        </w:rPr>
      </w:pPr>
      <w:r>
        <w:rPr>
          <w:rFonts w:ascii="Arial" w:eastAsia="Times New Roman" w:hAnsi="Arial" w:cs="Arial"/>
        </w:rPr>
        <w:t xml:space="preserve">Please customize to fit your needs. </w:t>
      </w:r>
    </w:p>
    <w:p w14:paraId="2E44B8A4" w14:textId="0136DE7F" w:rsidR="00753095" w:rsidRDefault="00753095" w:rsidP="003C2918">
      <w:pPr>
        <w:shd w:val="clear" w:color="auto" w:fill="FFFFFF"/>
        <w:spacing w:before="240" w:after="240" w:line="240" w:lineRule="auto"/>
        <w:rPr>
          <w:rFonts w:ascii="Arial" w:eastAsia="Times New Roman" w:hAnsi="Arial" w:cs="Arial"/>
        </w:rPr>
      </w:pPr>
      <w:r>
        <w:rPr>
          <w:rFonts w:ascii="Arial" w:eastAsia="Times New Roman" w:hAnsi="Arial" w:cs="Arial"/>
        </w:rPr>
        <w:t>________________________________________________________________________</w:t>
      </w:r>
    </w:p>
    <w:p w14:paraId="24C53261" w14:textId="39132379" w:rsidR="003C2918" w:rsidRPr="0006655D" w:rsidRDefault="00C34CAC" w:rsidP="003C2918">
      <w:pPr>
        <w:shd w:val="clear" w:color="auto" w:fill="FFFFFF"/>
        <w:spacing w:before="240" w:after="240" w:line="240" w:lineRule="auto"/>
        <w:rPr>
          <w:rFonts w:ascii="Arial" w:eastAsia="Times New Roman" w:hAnsi="Arial" w:cs="Arial"/>
        </w:rPr>
      </w:pPr>
      <w:r w:rsidRPr="0006655D">
        <w:rPr>
          <w:rFonts w:ascii="Arial" w:eastAsia="Times New Roman" w:hAnsi="Arial" w:cs="Arial"/>
        </w:rPr>
        <w:t>Hello</w:t>
      </w:r>
      <w:r w:rsidR="003C2918" w:rsidRPr="0006655D">
        <w:rPr>
          <w:rFonts w:ascii="Arial" w:eastAsia="Times New Roman" w:hAnsi="Arial" w:cs="Arial"/>
        </w:rPr>
        <w:t xml:space="preserve"> </w:t>
      </w:r>
      <w:r w:rsidRPr="00C63B08">
        <w:rPr>
          <w:rFonts w:ascii="Arial" w:eastAsia="Times New Roman" w:hAnsi="Arial" w:cs="Arial"/>
          <w:highlight w:val="yellow"/>
        </w:rPr>
        <w:t>[</w:t>
      </w:r>
      <w:r w:rsidR="003C2918" w:rsidRPr="00C63B08">
        <w:rPr>
          <w:rFonts w:ascii="Arial" w:eastAsia="Times New Roman" w:hAnsi="Arial" w:cs="Arial"/>
          <w:highlight w:val="yellow"/>
        </w:rPr>
        <w:t>Supervisor Name</w:t>
      </w:r>
      <w:r w:rsidRPr="00C63B08">
        <w:rPr>
          <w:rFonts w:ascii="Arial" w:eastAsia="Times New Roman" w:hAnsi="Arial" w:cs="Arial"/>
          <w:highlight w:val="yellow"/>
        </w:rPr>
        <w:t>]</w:t>
      </w:r>
      <w:r w:rsidR="003C2918" w:rsidRPr="0006655D">
        <w:rPr>
          <w:rFonts w:ascii="Arial" w:eastAsia="Times New Roman" w:hAnsi="Arial" w:cs="Arial"/>
        </w:rPr>
        <w:t>,</w:t>
      </w:r>
    </w:p>
    <w:p w14:paraId="6470810E" w14:textId="42F4B2F5" w:rsidR="00AD4664" w:rsidRPr="0006655D" w:rsidRDefault="003C2918" w:rsidP="004F4880">
      <w:pPr>
        <w:shd w:val="clear" w:color="auto" w:fill="FFFFFF"/>
        <w:spacing w:before="240" w:after="240" w:line="240" w:lineRule="auto"/>
        <w:rPr>
          <w:rFonts w:ascii="Arial" w:eastAsia="Times New Roman" w:hAnsi="Arial" w:cs="Arial"/>
        </w:rPr>
      </w:pPr>
      <w:r w:rsidRPr="0006655D">
        <w:rPr>
          <w:rFonts w:ascii="Arial" w:eastAsia="Times New Roman" w:hAnsi="Arial" w:cs="Arial"/>
        </w:rPr>
        <w:t xml:space="preserve">I would like to attend the </w:t>
      </w:r>
      <w:r w:rsidRPr="0006655D">
        <w:rPr>
          <w:rFonts w:ascii="Arial" w:eastAsia="Times New Roman" w:hAnsi="Arial" w:cs="Arial"/>
          <w:b/>
          <w:bCs/>
        </w:rPr>
        <w:t>NTCA Marketing + Sales Conference</w:t>
      </w:r>
      <w:r w:rsidR="00AD4664" w:rsidRPr="0006655D">
        <w:rPr>
          <w:rFonts w:ascii="Arial" w:eastAsia="Times New Roman" w:hAnsi="Arial" w:cs="Arial"/>
          <w:b/>
          <w:bCs/>
        </w:rPr>
        <w:t xml:space="preserve"> Online</w:t>
      </w:r>
      <w:r w:rsidR="004F4880" w:rsidRPr="0006655D">
        <w:rPr>
          <w:rFonts w:ascii="Arial" w:eastAsia="Times New Roman" w:hAnsi="Arial" w:cs="Arial"/>
        </w:rPr>
        <w:t>,</w:t>
      </w:r>
      <w:r w:rsidRPr="0006655D">
        <w:rPr>
          <w:rFonts w:ascii="Arial" w:eastAsia="Times New Roman" w:hAnsi="Arial" w:cs="Arial"/>
        </w:rPr>
        <w:t xml:space="preserve"> May 11</w:t>
      </w:r>
      <w:r w:rsidR="00AD4664" w:rsidRPr="0006655D">
        <w:rPr>
          <w:rFonts w:ascii="Symbol" w:eastAsia="Symbol" w:hAnsi="Symbol" w:cs="Symbol"/>
        </w:rPr>
        <w:t>-</w:t>
      </w:r>
      <w:r w:rsidRPr="0006655D">
        <w:rPr>
          <w:rFonts w:ascii="Arial" w:eastAsia="Times New Roman" w:hAnsi="Arial" w:cs="Arial"/>
        </w:rPr>
        <w:t xml:space="preserve">13. </w:t>
      </w:r>
    </w:p>
    <w:p w14:paraId="55BA1F20" w14:textId="7E2E667E" w:rsidR="00AD4664" w:rsidRPr="0006655D" w:rsidRDefault="003C2918" w:rsidP="0006655D">
      <w:pPr>
        <w:shd w:val="clear" w:color="auto" w:fill="FFFFFF"/>
        <w:spacing w:before="240" w:after="240" w:line="276" w:lineRule="auto"/>
        <w:rPr>
          <w:rFonts w:ascii="Arial" w:eastAsia="Times New Roman" w:hAnsi="Arial" w:cs="Arial"/>
        </w:rPr>
      </w:pPr>
      <w:r w:rsidRPr="0006655D">
        <w:rPr>
          <w:rFonts w:ascii="Arial" w:eastAsia="Times New Roman" w:hAnsi="Arial" w:cs="Arial"/>
        </w:rPr>
        <w:t>This is a tr</w:t>
      </w:r>
      <w:r w:rsidR="004F4880" w:rsidRPr="0006655D">
        <w:rPr>
          <w:rFonts w:ascii="Arial" w:eastAsia="Times New Roman" w:hAnsi="Arial" w:cs="Arial"/>
        </w:rPr>
        <w:t>u</w:t>
      </w:r>
      <w:r w:rsidRPr="0006655D">
        <w:rPr>
          <w:rFonts w:ascii="Arial" w:eastAsia="Times New Roman" w:hAnsi="Arial" w:cs="Arial"/>
        </w:rPr>
        <w:t>ly unique event</w:t>
      </w:r>
      <w:r w:rsidR="00E96B95" w:rsidRPr="0006655D">
        <w:rPr>
          <w:rFonts w:ascii="Arial" w:eastAsia="Times New Roman" w:hAnsi="Arial" w:cs="Arial"/>
        </w:rPr>
        <w:t xml:space="preserve"> </w:t>
      </w:r>
      <w:r w:rsidRPr="0006655D">
        <w:rPr>
          <w:rFonts w:ascii="Arial" w:eastAsia="Times New Roman" w:hAnsi="Arial" w:cs="Arial"/>
        </w:rPr>
        <w:t>—</w:t>
      </w:r>
      <w:r w:rsidR="00E96B95" w:rsidRPr="0006655D">
        <w:rPr>
          <w:rFonts w:ascii="Arial" w:eastAsia="Times New Roman" w:hAnsi="Arial" w:cs="Arial"/>
        </w:rPr>
        <w:t xml:space="preserve"> </w:t>
      </w:r>
      <w:r w:rsidRPr="0006655D">
        <w:rPr>
          <w:rFonts w:ascii="Arial" w:eastAsia="Times New Roman" w:hAnsi="Arial" w:cs="Arial"/>
        </w:rPr>
        <w:t>laser</w:t>
      </w:r>
      <w:r w:rsidR="00C63B08">
        <w:rPr>
          <w:rFonts w:ascii="Arial" w:eastAsia="Times New Roman" w:hAnsi="Arial" w:cs="Arial"/>
        </w:rPr>
        <w:t>-</w:t>
      </w:r>
      <w:r w:rsidRPr="0006655D">
        <w:rPr>
          <w:rFonts w:ascii="Arial" w:eastAsia="Times New Roman" w:hAnsi="Arial" w:cs="Arial"/>
        </w:rPr>
        <w:t xml:space="preserve">focused on </w:t>
      </w:r>
      <w:r w:rsidR="004F4880" w:rsidRPr="0006655D">
        <w:rPr>
          <w:rFonts w:ascii="Arial" w:eastAsia="Times New Roman" w:hAnsi="Arial" w:cs="Arial"/>
        </w:rPr>
        <w:t xml:space="preserve">critical skills in </w:t>
      </w:r>
      <w:r w:rsidRPr="0006655D">
        <w:rPr>
          <w:rFonts w:ascii="Arial" w:hAnsi="Arial" w:cs="Arial"/>
          <w:shd w:val="clear" w:color="auto" w:fill="FFFFFF"/>
        </w:rPr>
        <w:t>marketing and sales for the rural broadband industry</w:t>
      </w:r>
      <w:r w:rsidR="004F4880" w:rsidRPr="0006655D">
        <w:rPr>
          <w:rFonts w:ascii="Arial" w:hAnsi="Arial" w:cs="Arial"/>
          <w:shd w:val="clear" w:color="auto" w:fill="FFFFFF"/>
        </w:rPr>
        <w:t xml:space="preserve">. As a </w:t>
      </w:r>
      <w:r w:rsidR="004F4880" w:rsidRPr="00C63B08">
        <w:rPr>
          <w:rFonts w:ascii="Arial" w:hAnsi="Arial" w:cs="Arial"/>
          <w:highlight w:val="yellow"/>
          <w:shd w:val="clear" w:color="auto" w:fill="FFFFFF"/>
        </w:rPr>
        <w:t>[small]</w:t>
      </w:r>
      <w:r w:rsidR="004F4880" w:rsidRPr="0006655D">
        <w:rPr>
          <w:rFonts w:ascii="Arial" w:hAnsi="Arial" w:cs="Arial"/>
          <w:shd w:val="clear" w:color="auto" w:fill="FFFFFF"/>
        </w:rPr>
        <w:t xml:space="preserve"> department of </w:t>
      </w:r>
      <w:r w:rsidR="004F4880" w:rsidRPr="00C63B08">
        <w:rPr>
          <w:rFonts w:ascii="Arial" w:hAnsi="Arial" w:cs="Arial"/>
          <w:highlight w:val="yellow"/>
          <w:shd w:val="clear" w:color="auto" w:fill="FFFFFF"/>
        </w:rPr>
        <w:t>[one]</w:t>
      </w:r>
      <w:r w:rsidR="004F4880" w:rsidRPr="0006655D">
        <w:rPr>
          <w:rFonts w:ascii="Arial" w:hAnsi="Arial" w:cs="Arial"/>
          <w:shd w:val="clear" w:color="auto" w:fill="FFFFFF"/>
        </w:rPr>
        <w:t xml:space="preserve">, </w:t>
      </w:r>
      <w:r w:rsidR="00A978E3" w:rsidRPr="0006655D">
        <w:rPr>
          <w:rFonts w:ascii="Arial" w:hAnsi="Arial" w:cs="Arial"/>
          <w:shd w:val="clear" w:color="auto" w:fill="FFFFFF"/>
        </w:rPr>
        <w:t>it is</w:t>
      </w:r>
      <w:r w:rsidR="004F4880" w:rsidRPr="0006655D">
        <w:rPr>
          <w:rFonts w:ascii="Arial" w:hAnsi="Arial" w:cs="Arial"/>
          <w:shd w:val="clear" w:color="auto" w:fill="FFFFFF"/>
        </w:rPr>
        <w:t xml:space="preserve"> an</w:t>
      </w:r>
      <w:r w:rsidRPr="0006655D">
        <w:rPr>
          <w:rFonts w:ascii="Arial" w:hAnsi="Arial" w:cs="Arial"/>
          <w:shd w:val="clear" w:color="auto" w:fill="FFFFFF"/>
        </w:rPr>
        <w:t> </w:t>
      </w:r>
      <w:r w:rsidR="004F4880" w:rsidRPr="0006655D">
        <w:rPr>
          <w:rFonts w:ascii="Arial" w:eastAsia="Times New Roman" w:hAnsi="Arial" w:cs="Arial"/>
        </w:rPr>
        <w:t xml:space="preserve">indispensable opportunity for me to continue my professional development with industry </w:t>
      </w:r>
      <w:r w:rsidR="00055728" w:rsidRPr="0006655D">
        <w:rPr>
          <w:rFonts w:ascii="Arial" w:eastAsia="Times New Roman" w:hAnsi="Arial" w:cs="Arial"/>
        </w:rPr>
        <w:t xml:space="preserve">experts and </w:t>
      </w:r>
      <w:r w:rsidR="004F4880" w:rsidRPr="0006655D">
        <w:rPr>
          <w:rFonts w:ascii="Arial" w:eastAsia="Times New Roman" w:hAnsi="Arial" w:cs="Arial"/>
        </w:rPr>
        <w:t xml:space="preserve">colleagues who </w:t>
      </w:r>
      <w:r w:rsidR="00C34CAC" w:rsidRPr="0006655D">
        <w:rPr>
          <w:rFonts w:ascii="Arial" w:eastAsia="Times New Roman" w:hAnsi="Arial" w:cs="Arial"/>
        </w:rPr>
        <w:t xml:space="preserve">will </w:t>
      </w:r>
      <w:r w:rsidR="004F4880" w:rsidRPr="0006655D">
        <w:rPr>
          <w:rFonts w:ascii="Arial" w:eastAsia="Times New Roman" w:hAnsi="Arial" w:cs="Arial"/>
        </w:rPr>
        <w:t>share their experiences</w:t>
      </w:r>
      <w:r w:rsidR="00C34CAC" w:rsidRPr="0006655D">
        <w:rPr>
          <w:rFonts w:ascii="Arial" w:eastAsia="Times New Roman" w:hAnsi="Arial" w:cs="Arial"/>
        </w:rPr>
        <w:t>,</w:t>
      </w:r>
      <w:r w:rsidR="004F4880" w:rsidRPr="0006655D">
        <w:rPr>
          <w:rFonts w:ascii="Arial" w:eastAsia="Times New Roman" w:hAnsi="Arial" w:cs="Arial"/>
        </w:rPr>
        <w:t xml:space="preserve"> best </w:t>
      </w:r>
      <w:proofErr w:type="gramStart"/>
      <w:r w:rsidR="004F4880" w:rsidRPr="0006655D">
        <w:rPr>
          <w:rFonts w:ascii="Arial" w:eastAsia="Times New Roman" w:hAnsi="Arial" w:cs="Arial"/>
        </w:rPr>
        <w:t>practices</w:t>
      </w:r>
      <w:proofErr w:type="gramEnd"/>
      <w:r w:rsidR="004F4880" w:rsidRPr="0006655D">
        <w:rPr>
          <w:rFonts w:ascii="Arial" w:eastAsia="Times New Roman" w:hAnsi="Arial" w:cs="Arial"/>
        </w:rPr>
        <w:t xml:space="preserve"> and </w:t>
      </w:r>
      <w:r w:rsidR="00C34CAC" w:rsidRPr="0006655D">
        <w:rPr>
          <w:rFonts w:ascii="Arial" w:eastAsia="Times New Roman" w:hAnsi="Arial" w:cs="Arial"/>
        </w:rPr>
        <w:t>new trends</w:t>
      </w:r>
      <w:r w:rsidR="00A978E3" w:rsidRPr="0006655D">
        <w:rPr>
          <w:rFonts w:ascii="Arial" w:eastAsia="Times New Roman" w:hAnsi="Arial" w:cs="Arial"/>
        </w:rPr>
        <w:t xml:space="preserve"> in marketing. </w:t>
      </w:r>
    </w:p>
    <w:p w14:paraId="044D0FC3" w14:textId="2882C49F" w:rsidR="003C2918" w:rsidRPr="0006655D" w:rsidRDefault="00A978E3" w:rsidP="0006655D">
      <w:pPr>
        <w:shd w:val="clear" w:color="auto" w:fill="FFFFFF"/>
        <w:spacing w:before="240" w:after="240" w:line="276" w:lineRule="auto"/>
        <w:rPr>
          <w:rFonts w:ascii="Arial" w:hAnsi="Arial" w:cs="Arial"/>
          <w:shd w:val="clear" w:color="auto" w:fill="FFFFFF"/>
        </w:rPr>
      </w:pPr>
      <w:r w:rsidRPr="0006655D">
        <w:rPr>
          <w:rFonts w:ascii="Arial" w:eastAsia="Times New Roman" w:hAnsi="Arial" w:cs="Arial"/>
        </w:rPr>
        <w:t>It is</w:t>
      </w:r>
      <w:r w:rsidR="004F4880" w:rsidRPr="0006655D">
        <w:rPr>
          <w:rFonts w:ascii="Arial" w:eastAsia="Times New Roman" w:hAnsi="Arial" w:cs="Arial"/>
        </w:rPr>
        <w:t xml:space="preserve"> at this meeting that I can get insights on all aspects of marketing and sales</w:t>
      </w:r>
      <w:r w:rsidR="00E96B95" w:rsidRPr="0006655D">
        <w:rPr>
          <w:rFonts w:ascii="Arial" w:eastAsia="Times New Roman" w:hAnsi="Arial" w:cs="Arial"/>
        </w:rPr>
        <w:t xml:space="preserve"> </w:t>
      </w:r>
      <w:r w:rsidR="00C63B08" w:rsidRPr="0006655D">
        <w:rPr>
          <w:rFonts w:ascii="Arial" w:eastAsia="Times New Roman" w:hAnsi="Arial" w:cs="Arial"/>
        </w:rPr>
        <w:t>—</w:t>
      </w:r>
      <w:r w:rsidR="00E96B95" w:rsidRPr="0006655D">
        <w:rPr>
          <w:rFonts w:ascii="Arial" w:eastAsia="Times New Roman" w:hAnsi="Arial" w:cs="Arial"/>
        </w:rPr>
        <w:t xml:space="preserve"> </w:t>
      </w:r>
      <w:r w:rsidR="004F4880" w:rsidRPr="0006655D">
        <w:rPr>
          <w:rFonts w:ascii="Arial" w:eastAsia="Times New Roman" w:hAnsi="Arial" w:cs="Arial"/>
        </w:rPr>
        <w:t>from branding</w:t>
      </w:r>
      <w:r w:rsidRPr="0006655D">
        <w:rPr>
          <w:rFonts w:ascii="Arial" w:eastAsia="Times New Roman" w:hAnsi="Arial" w:cs="Arial"/>
        </w:rPr>
        <w:t xml:space="preserve"> and l</w:t>
      </w:r>
      <w:r w:rsidR="004F4880" w:rsidRPr="0006655D">
        <w:rPr>
          <w:rFonts w:ascii="Arial" w:eastAsia="Times New Roman" w:hAnsi="Arial" w:cs="Arial"/>
        </w:rPr>
        <w:t xml:space="preserve">ogo design </w:t>
      </w:r>
      <w:r w:rsidRPr="0006655D">
        <w:rPr>
          <w:rFonts w:ascii="Arial" w:eastAsia="Times New Roman" w:hAnsi="Arial" w:cs="Arial"/>
        </w:rPr>
        <w:t>to</w:t>
      </w:r>
      <w:r w:rsidR="004F4880" w:rsidRPr="0006655D">
        <w:rPr>
          <w:rFonts w:ascii="Arial" w:eastAsia="Times New Roman" w:hAnsi="Arial" w:cs="Arial"/>
        </w:rPr>
        <w:t xml:space="preserve"> community outreach</w:t>
      </w:r>
      <w:r w:rsidRPr="0006655D">
        <w:rPr>
          <w:rFonts w:ascii="Arial" w:eastAsia="Times New Roman" w:hAnsi="Arial" w:cs="Arial"/>
        </w:rPr>
        <w:t xml:space="preserve"> and</w:t>
      </w:r>
      <w:r w:rsidR="004F4880" w:rsidRPr="0006655D">
        <w:rPr>
          <w:rFonts w:ascii="Arial" w:eastAsia="Times New Roman" w:hAnsi="Arial" w:cs="Arial"/>
        </w:rPr>
        <w:t xml:space="preserve"> sales strategies for business development.</w:t>
      </w:r>
      <w:r w:rsidRPr="0006655D">
        <w:rPr>
          <w:rFonts w:ascii="Arial" w:eastAsia="Times New Roman" w:hAnsi="Arial" w:cs="Arial"/>
        </w:rPr>
        <w:t xml:space="preserve"> </w:t>
      </w:r>
      <w:r w:rsidR="003C2918" w:rsidRPr="0006655D">
        <w:rPr>
          <w:rFonts w:ascii="Arial" w:eastAsia="Times New Roman" w:hAnsi="Arial" w:cs="Arial"/>
        </w:rPr>
        <w:t>The event</w:t>
      </w:r>
      <w:r w:rsidR="004F4880" w:rsidRPr="0006655D">
        <w:rPr>
          <w:rFonts w:ascii="Arial" w:eastAsia="Times New Roman" w:hAnsi="Arial" w:cs="Arial"/>
        </w:rPr>
        <w:t xml:space="preserve"> line up </w:t>
      </w:r>
      <w:r w:rsidR="003C2918" w:rsidRPr="0006655D">
        <w:rPr>
          <w:rFonts w:ascii="Arial" w:eastAsia="Times New Roman" w:hAnsi="Arial" w:cs="Arial"/>
        </w:rPr>
        <w:t xml:space="preserve">offers </w:t>
      </w:r>
      <w:r w:rsidR="004F4880" w:rsidRPr="0006655D">
        <w:rPr>
          <w:rFonts w:ascii="Arial" w:eastAsia="Times New Roman" w:hAnsi="Arial" w:cs="Arial"/>
        </w:rPr>
        <w:t xml:space="preserve">new solutions and actionable ideas that I will be able to put into practice to </w:t>
      </w:r>
      <w:r w:rsidR="00105B9F" w:rsidRPr="0006655D">
        <w:rPr>
          <w:rFonts w:ascii="Arial" w:eastAsia="Times New Roman" w:hAnsi="Arial" w:cs="Arial"/>
        </w:rPr>
        <w:t xml:space="preserve">increase sales and </w:t>
      </w:r>
      <w:r w:rsidR="004F4880" w:rsidRPr="0006655D">
        <w:rPr>
          <w:rFonts w:ascii="Arial" w:hAnsi="Arial" w:cs="Arial"/>
          <w:shd w:val="clear" w:color="auto" w:fill="FFFFFF"/>
        </w:rPr>
        <w:t xml:space="preserve">build brand loyalty for </w:t>
      </w:r>
      <w:bookmarkStart w:id="0" w:name="_Hlk67569830"/>
      <w:r w:rsidR="004F4880" w:rsidRPr="00C63B08">
        <w:rPr>
          <w:rFonts w:ascii="Arial" w:hAnsi="Arial" w:cs="Arial"/>
          <w:highlight w:val="yellow"/>
          <w:shd w:val="clear" w:color="auto" w:fill="FFFFFF"/>
        </w:rPr>
        <w:t>[company name</w:t>
      </w:r>
      <w:bookmarkEnd w:id="0"/>
      <w:r w:rsidR="004F4880" w:rsidRPr="00C63B08">
        <w:rPr>
          <w:rFonts w:ascii="Arial" w:hAnsi="Arial" w:cs="Arial"/>
          <w:highlight w:val="yellow"/>
          <w:shd w:val="clear" w:color="auto" w:fill="FFFFFF"/>
        </w:rPr>
        <w:t>]</w:t>
      </w:r>
      <w:r w:rsidR="004F4880" w:rsidRPr="0006655D">
        <w:rPr>
          <w:rFonts w:ascii="Arial" w:hAnsi="Arial" w:cs="Arial"/>
          <w:shd w:val="clear" w:color="auto" w:fill="FFFFFF"/>
        </w:rPr>
        <w:t xml:space="preserve">. </w:t>
      </w:r>
    </w:p>
    <w:p w14:paraId="061152D7" w14:textId="075F80F5" w:rsidR="003C2918" w:rsidRPr="0006655D" w:rsidRDefault="004F4880" w:rsidP="0006655D">
      <w:pPr>
        <w:shd w:val="clear" w:color="auto" w:fill="FFFFFF"/>
        <w:spacing w:before="240" w:after="240" w:line="276" w:lineRule="auto"/>
        <w:rPr>
          <w:rFonts w:ascii="Arial" w:eastAsia="Times New Roman" w:hAnsi="Arial" w:cs="Arial"/>
        </w:rPr>
      </w:pPr>
      <w:r w:rsidRPr="0006655D">
        <w:rPr>
          <w:rFonts w:ascii="Arial" w:eastAsia="Times New Roman" w:hAnsi="Arial" w:cs="Arial"/>
        </w:rPr>
        <w:t xml:space="preserve">And </w:t>
      </w:r>
      <w:r w:rsidR="00AD4664" w:rsidRPr="0006655D">
        <w:rPr>
          <w:rFonts w:ascii="Arial" w:eastAsia="Times New Roman" w:hAnsi="Arial" w:cs="Arial"/>
        </w:rPr>
        <w:t>because</w:t>
      </w:r>
      <w:r w:rsidRPr="0006655D">
        <w:rPr>
          <w:rFonts w:ascii="Arial" w:eastAsia="Times New Roman" w:hAnsi="Arial" w:cs="Arial"/>
        </w:rPr>
        <w:t xml:space="preserve"> </w:t>
      </w:r>
      <w:r w:rsidR="003C2918" w:rsidRPr="0006655D">
        <w:rPr>
          <w:rFonts w:ascii="Arial" w:eastAsia="Times New Roman" w:hAnsi="Arial" w:cs="Arial"/>
        </w:rPr>
        <w:t>travel costs are not a factor</w:t>
      </w:r>
      <w:r w:rsidR="00AD4664" w:rsidRPr="0006655D">
        <w:rPr>
          <w:rFonts w:ascii="Arial" w:eastAsia="Times New Roman" w:hAnsi="Arial" w:cs="Arial"/>
        </w:rPr>
        <w:t xml:space="preserve"> this year</w:t>
      </w:r>
      <w:r w:rsidR="00A978E3" w:rsidRPr="0006655D">
        <w:rPr>
          <w:rFonts w:ascii="Arial" w:eastAsia="Times New Roman" w:hAnsi="Arial" w:cs="Arial"/>
        </w:rPr>
        <w:t>,</w:t>
      </w:r>
      <w:r w:rsidR="003C2918" w:rsidRPr="0006655D">
        <w:rPr>
          <w:rFonts w:ascii="Arial" w:eastAsia="Times New Roman" w:hAnsi="Arial" w:cs="Arial"/>
        </w:rPr>
        <w:t xml:space="preserve"> the conference offers even more value</w:t>
      </w:r>
      <w:r w:rsidRPr="0006655D">
        <w:rPr>
          <w:rFonts w:ascii="Arial" w:eastAsia="Times New Roman" w:hAnsi="Arial" w:cs="Arial"/>
        </w:rPr>
        <w:t xml:space="preserve">. But more importantly, the </w:t>
      </w:r>
      <w:r w:rsidR="003C2918" w:rsidRPr="0006655D">
        <w:rPr>
          <w:rFonts w:ascii="Arial" w:hAnsi="Arial" w:cs="Arial"/>
        </w:rPr>
        <w:t xml:space="preserve">takeaways </w:t>
      </w:r>
      <w:r w:rsidRPr="0006655D">
        <w:rPr>
          <w:rFonts w:ascii="Arial" w:hAnsi="Arial" w:cs="Arial"/>
        </w:rPr>
        <w:t>I</w:t>
      </w:r>
      <w:r w:rsidR="003C2918" w:rsidRPr="0006655D">
        <w:rPr>
          <w:rFonts w:ascii="Arial" w:hAnsi="Arial" w:cs="Arial"/>
        </w:rPr>
        <w:t xml:space="preserve"> will </w:t>
      </w:r>
      <w:r w:rsidR="00AD4664" w:rsidRPr="0006655D">
        <w:rPr>
          <w:rFonts w:ascii="Arial" w:hAnsi="Arial" w:cs="Arial"/>
        </w:rPr>
        <w:t>leave with</w:t>
      </w:r>
      <w:r w:rsidRPr="0006655D">
        <w:rPr>
          <w:rFonts w:ascii="Arial" w:hAnsi="Arial" w:cs="Arial"/>
        </w:rPr>
        <w:t xml:space="preserve"> will help create</w:t>
      </w:r>
      <w:r w:rsidR="003C2918" w:rsidRPr="0006655D">
        <w:rPr>
          <w:rFonts w:ascii="Arial" w:hAnsi="Arial" w:cs="Arial"/>
        </w:rPr>
        <w:t xml:space="preserve"> new opportunities for growth and position </w:t>
      </w:r>
      <w:r w:rsidRPr="0006655D">
        <w:rPr>
          <w:rFonts w:ascii="Arial" w:hAnsi="Arial" w:cs="Arial"/>
        </w:rPr>
        <w:t xml:space="preserve">us to </w:t>
      </w:r>
      <w:r w:rsidR="003C2918" w:rsidRPr="0006655D">
        <w:rPr>
          <w:rFonts w:ascii="Arial" w:hAnsi="Arial" w:cs="Arial"/>
        </w:rPr>
        <w:t>gain a competitive advantage</w:t>
      </w:r>
      <w:r w:rsidRPr="0006655D">
        <w:rPr>
          <w:rFonts w:ascii="Arial" w:hAnsi="Arial" w:cs="Arial"/>
        </w:rPr>
        <w:t xml:space="preserve"> in our market.</w:t>
      </w:r>
    </w:p>
    <w:p w14:paraId="29771DD0" w14:textId="77777777" w:rsidR="00C34CAC" w:rsidRPr="0006655D" w:rsidRDefault="00C34CAC" w:rsidP="003C2918">
      <w:pPr>
        <w:shd w:val="clear" w:color="auto" w:fill="FFFFFF"/>
        <w:spacing w:before="240" w:after="240" w:line="240" w:lineRule="auto"/>
        <w:rPr>
          <w:rFonts w:ascii="Arial" w:eastAsia="Times New Roman" w:hAnsi="Arial" w:cs="Arial"/>
        </w:rPr>
      </w:pPr>
      <w:r w:rsidRPr="0006655D">
        <w:rPr>
          <w:rFonts w:ascii="Arial" w:eastAsia="Times New Roman" w:hAnsi="Arial" w:cs="Arial"/>
        </w:rPr>
        <w:t xml:space="preserve">The total cost for the conference is </w:t>
      </w:r>
      <w:r w:rsidRPr="0006655D">
        <w:rPr>
          <w:rFonts w:ascii="Arial" w:eastAsia="Times New Roman" w:hAnsi="Arial" w:cs="Arial"/>
          <w:highlight w:val="yellow"/>
        </w:rPr>
        <w:t>[$559/$849</w:t>
      </w:r>
      <w:r w:rsidRPr="00C63B08">
        <w:rPr>
          <w:rFonts w:ascii="Arial" w:eastAsia="Times New Roman" w:hAnsi="Arial" w:cs="Arial"/>
          <w:highlight w:val="yellow"/>
        </w:rPr>
        <w:t>]</w:t>
      </w:r>
      <w:r w:rsidRPr="0006655D">
        <w:rPr>
          <w:rFonts w:ascii="Arial" w:eastAsia="Times New Roman" w:hAnsi="Arial" w:cs="Arial"/>
        </w:rPr>
        <w:t xml:space="preserve"> as a </w:t>
      </w:r>
      <w:r w:rsidRPr="00C63B08">
        <w:rPr>
          <w:rFonts w:ascii="Arial" w:eastAsia="Times New Roman" w:hAnsi="Arial" w:cs="Arial"/>
          <w:highlight w:val="yellow"/>
        </w:rPr>
        <w:t>[</w:t>
      </w:r>
      <w:r w:rsidRPr="0006655D">
        <w:rPr>
          <w:rFonts w:ascii="Arial" w:eastAsia="Times New Roman" w:hAnsi="Arial" w:cs="Arial"/>
          <w:highlight w:val="yellow"/>
        </w:rPr>
        <w:t>member/nonmember</w:t>
      </w:r>
      <w:r w:rsidRPr="00C63B08">
        <w:rPr>
          <w:rFonts w:ascii="Arial" w:eastAsia="Times New Roman" w:hAnsi="Arial" w:cs="Arial"/>
          <w:highlight w:val="yellow"/>
        </w:rPr>
        <w:t>]</w:t>
      </w:r>
      <w:r w:rsidRPr="0006655D">
        <w:rPr>
          <w:rFonts w:ascii="Arial" w:eastAsia="Times New Roman" w:hAnsi="Arial" w:cs="Arial"/>
        </w:rPr>
        <w:t xml:space="preserve">. </w:t>
      </w:r>
    </w:p>
    <w:p w14:paraId="512B9522" w14:textId="2264E05A" w:rsidR="003C2918" w:rsidRPr="0006655D" w:rsidRDefault="004F4880" w:rsidP="0006655D">
      <w:pPr>
        <w:shd w:val="clear" w:color="auto" w:fill="FFFFFF"/>
        <w:spacing w:before="240" w:after="240" w:line="276" w:lineRule="auto"/>
        <w:rPr>
          <w:rFonts w:ascii="Arial" w:eastAsia="Times New Roman" w:hAnsi="Arial" w:cs="Arial"/>
        </w:rPr>
      </w:pPr>
      <w:r w:rsidRPr="0006655D">
        <w:rPr>
          <w:rFonts w:ascii="Arial" w:eastAsia="Times New Roman" w:hAnsi="Arial" w:cs="Arial"/>
        </w:rPr>
        <w:t>My registration</w:t>
      </w:r>
      <w:r w:rsidR="00C34CAC" w:rsidRPr="0006655D">
        <w:rPr>
          <w:rFonts w:ascii="Arial" w:eastAsia="Times New Roman" w:hAnsi="Arial" w:cs="Arial"/>
        </w:rPr>
        <w:t xml:space="preserve"> fee includes two days of education sessions, general sessions, networking </w:t>
      </w:r>
      <w:r w:rsidR="00C34CAC" w:rsidRPr="0006655D">
        <w:rPr>
          <w:rFonts w:ascii="Arial" w:hAnsi="Arial" w:cs="Arial"/>
        </w:rPr>
        <w:t xml:space="preserve">and sharing time with colleagues, video chats </w:t>
      </w:r>
      <w:r w:rsidR="00AD4664" w:rsidRPr="0006655D">
        <w:rPr>
          <w:rFonts w:ascii="Arial" w:hAnsi="Arial" w:cs="Arial"/>
        </w:rPr>
        <w:t xml:space="preserve">and </w:t>
      </w:r>
      <w:r w:rsidR="00C34CAC" w:rsidRPr="0006655D">
        <w:rPr>
          <w:rFonts w:ascii="Arial" w:hAnsi="Arial" w:cs="Arial"/>
        </w:rPr>
        <w:t xml:space="preserve">time with exhibitors </w:t>
      </w:r>
      <w:r w:rsidR="00A978E3" w:rsidRPr="0006655D">
        <w:rPr>
          <w:rFonts w:ascii="Arial" w:hAnsi="Arial" w:cs="Arial"/>
        </w:rPr>
        <w:t>to discover</w:t>
      </w:r>
      <w:r w:rsidR="00C34CAC" w:rsidRPr="0006655D">
        <w:rPr>
          <w:rFonts w:ascii="Arial" w:hAnsi="Arial" w:cs="Arial"/>
        </w:rPr>
        <w:t xml:space="preserve"> the latest products and services to boost the effectiveness of our strategies</w:t>
      </w:r>
      <w:r w:rsidR="00AD4664" w:rsidRPr="0006655D">
        <w:rPr>
          <w:rFonts w:ascii="Arial" w:hAnsi="Arial" w:cs="Arial"/>
        </w:rPr>
        <w:t xml:space="preserve">. It also includes </w:t>
      </w:r>
      <w:r w:rsidR="00C34CAC" w:rsidRPr="0006655D">
        <w:rPr>
          <w:rFonts w:ascii="Arial" w:hAnsi="Arial" w:cs="Arial"/>
        </w:rPr>
        <w:t xml:space="preserve">the Marketing </w:t>
      </w:r>
      <w:proofErr w:type="spellStart"/>
      <w:r w:rsidR="00C34CAC" w:rsidRPr="0006655D">
        <w:rPr>
          <w:rFonts w:ascii="Arial" w:hAnsi="Arial" w:cs="Arial"/>
        </w:rPr>
        <w:t>eXcellence</w:t>
      </w:r>
      <w:proofErr w:type="spellEnd"/>
      <w:r w:rsidR="00C34CAC" w:rsidRPr="0006655D">
        <w:rPr>
          <w:rFonts w:ascii="Arial" w:hAnsi="Arial" w:cs="Arial"/>
        </w:rPr>
        <w:t xml:space="preserve"> Awards, which showcase</w:t>
      </w:r>
      <w:r w:rsidR="00A978E3" w:rsidRPr="0006655D">
        <w:rPr>
          <w:rFonts w:ascii="Arial" w:hAnsi="Arial" w:cs="Arial"/>
        </w:rPr>
        <w:t>s</w:t>
      </w:r>
      <w:r w:rsidR="00C34CAC" w:rsidRPr="0006655D">
        <w:rPr>
          <w:rFonts w:ascii="Arial" w:hAnsi="Arial" w:cs="Arial"/>
        </w:rPr>
        <w:t xml:space="preserve"> the creative and strategic planning of rural broadband companies.</w:t>
      </w:r>
      <w:r w:rsidR="00C34CAC" w:rsidRPr="0006655D">
        <w:rPr>
          <w:rFonts w:ascii="Arial" w:hAnsi="Arial" w:cs="Arial"/>
          <w:shd w:val="clear" w:color="auto" w:fill="0E527A"/>
        </w:rPr>
        <w:t xml:space="preserve"> </w:t>
      </w:r>
      <w:r w:rsidR="00C34CAC" w:rsidRPr="0006655D">
        <w:rPr>
          <w:rFonts w:ascii="Arial" w:eastAsia="Times New Roman" w:hAnsi="Arial" w:cs="Arial"/>
        </w:rPr>
        <w:t xml:space="preserve"> </w:t>
      </w:r>
    </w:p>
    <w:p w14:paraId="78B77550" w14:textId="5E218FA3" w:rsidR="003C2918" w:rsidRPr="0006655D" w:rsidRDefault="003C2918" w:rsidP="0006655D">
      <w:pPr>
        <w:shd w:val="clear" w:color="auto" w:fill="FFFFFF" w:themeFill="background1"/>
        <w:spacing w:before="240" w:after="240" w:line="276" w:lineRule="auto"/>
        <w:rPr>
          <w:rFonts w:ascii="Arial" w:eastAsia="Times New Roman" w:hAnsi="Arial" w:cs="Arial"/>
        </w:rPr>
      </w:pPr>
      <w:r w:rsidRPr="0006655D">
        <w:rPr>
          <w:rFonts w:ascii="Arial" w:eastAsia="Times New Roman" w:hAnsi="Arial" w:cs="Arial"/>
        </w:rPr>
        <w:t>The opportunit</w:t>
      </w:r>
      <w:r w:rsidR="00C34CAC" w:rsidRPr="0006655D">
        <w:rPr>
          <w:rFonts w:ascii="Arial" w:eastAsia="Times New Roman" w:hAnsi="Arial" w:cs="Arial"/>
        </w:rPr>
        <w:t xml:space="preserve">ies this affords for me to </w:t>
      </w:r>
      <w:r w:rsidRPr="0006655D">
        <w:rPr>
          <w:rFonts w:ascii="Arial" w:eastAsia="Times New Roman" w:hAnsi="Arial" w:cs="Arial"/>
        </w:rPr>
        <w:t xml:space="preserve">learn more in-depth knowledge </w:t>
      </w:r>
      <w:r w:rsidR="00C34CAC" w:rsidRPr="0006655D">
        <w:rPr>
          <w:rFonts w:ascii="Arial" w:eastAsia="Times New Roman" w:hAnsi="Arial" w:cs="Arial"/>
        </w:rPr>
        <w:t xml:space="preserve">in marketing and sales specifically in the rural broadband industry, </w:t>
      </w:r>
      <w:r w:rsidRPr="0006655D">
        <w:rPr>
          <w:rFonts w:ascii="Arial" w:eastAsia="Times New Roman" w:hAnsi="Arial" w:cs="Arial"/>
        </w:rPr>
        <w:t xml:space="preserve">makes my attendance a wise investment, which will yield rich dividends for </w:t>
      </w:r>
      <w:r w:rsidR="00C34CAC" w:rsidRPr="00C63B08">
        <w:rPr>
          <w:rFonts w:ascii="Arial" w:eastAsia="Times New Roman" w:hAnsi="Arial" w:cs="Arial"/>
          <w:highlight w:val="yellow"/>
        </w:rPr>
        <w:t>[</w:t>
      </w:r>
      <w:r w:rsidRPr="00C63B08">
        <w:rPr>
          <w:rFonts w:ascii="Arial" w:eastAsia="Times New Roman" w:hAnsi="Arial" w:cs="Arial"/>
          <w:highlight w:val="yellow"/>
        </w:rPr>
        <w:t>company name</w:t>
      </w:r>
      <w:r w:rsidR="00C34CAC" w:rsidRPr="00C63B08">
        <w:rPr>
          <w:rFonts w:ascii="Arial" w:eastAsia="Times New Roman" w:hAnsi="Arial" w:cs="Arial"/>
          <w:highlight w:val="yellow"/>
        </w:rPr>
        <w:t>]</w:t>
      </w:r>
      <w:r w:rsidRPr="0006655D">
        <w:rPr>
          <w:rFonts w:ascii="Arial" w:eastAsia="Times New Roman" w:hAnsi="Arial" w:cs="Arial"/>
        </w:rPr>
        <w:t>.</w:t>
      </w:r>
    </w:p>
    <w:p w14:paraId="19FF107F" w14:textId="1734B43B" w:rsidR="00493CBC" w:rsidRPr="0006655D" w:rsidRDefault="00493CBC" w:rsidP="1B435B89">
      <w:pPr>
        <w:shd w:val="clear" w:color="auto" w:fill="FFFFFF" w:themeFill="background1"/>
        <w:spacing w:before="240" w:after="240" w:line="240" w:lineRule="auto"/>
        <w:rPr>
          <w:rFonts w:ascii="Arial" w:eastAsia="Times New Roman" w:hAnsi="Arial" w:cs="Arial"/>
        </w:rPr>
      </w:pPr>
      <w:r w:rsidRPr="0006655D">
        <w:rPr>
          <w:rFonts w:ascii="Arial" w:eastAsia="Times New Roman" w:hAnsi="Arial" w:cs="Arial"/>
        </w:rPr>
        <w:t>Here is what others have said about their staff attend</w:t>
      </w:r>
      <w:r w:rsidR="002402EB" w:rsidRPr="0006655D">
        <w:rPr>
          <w:rFonts w:ascii="Arial" w:eastAsia="Times New Roman" w:hAnsi="Arial" w:cs="Arial"/>
        </w:rPr>
        <w:t>ing</w:t>
      </w:r>
      <w:r w:rsidRPr="0006655D">
        <w:rPr>
          <w:rFonts w:ascii="Arial" w:eastAsia="Times New Roman" w:hAnsi="Arial" w:cs="Arial"/>
        </w:rPr>
        <w:t xml:space="preserve"> the Marketing + Sales Conference:</w:t>
      </w:r>
    </w:p>
    <w:p w14:paraId="705CF724" w14:textId="77777777" w:rsidR="00493CBC" w:rsidRPr="0006655D" w:rsidRDefault="00493CBC" w:rsidP="0006655D">
      <w:pPr>
        <w:spacing w:after="240" w:line="276" w:lineRule="auto"/>
        <w:ind w:left="720"/>
        <w:rPr>
          <w:rFonts w:ascii="Helvetica" w:eastAsia="Times New Roman" w:hAnsi="Helvetica"/>
          <w:i/>
          <w:iCs/>
        </w:rPr>
      </w:pPr>
      <w:r w:rsidRPr="0006655D">
        <w:rPr>
          <w:rFonts w:ascii="Helvetica" w:eastAsia="Times New Roman" w:hAnsi="Helvetica"/>
          <w:i/>
          <w:iCs/>
        </w:rPr>
        <w:t>"Several PTCI staff benefitted from the NTCA Marketing + Sales Conference. The attendees gained information from presenters and peers from across the nation and implemented valuable knowledge from the conference, improving and streamlining marketing and sales strategies. NTCA also pivoted well, switching to a virtual platform while maintaining connections between peers and vendors." </w:t>
      </w:r>
    </w:p>
    <w:p w14:paraId="39822381" w14:textId="2CA433F2" w:rsidR="00493CBC" w:rsidRPr="0006655D" w:rsidRDefault="00493CBC" w:rsidP="00493CBC">
      <w:pPr>
        <w:spacing w:after="240"/>
        <w:ind w:left="720"/>
        <w:rPr>
          <w:rFonts w:ascii="Helvetica" w:eastAsia="Times New Roman" w:hAnsi="Helvetica"/>
          <w:i/>
          <w:iCs/>
        </w:rPr>
      </w:pPr>
      <w:r w:rsidRPr="0006655D">
        <w:rPr>
          <w:rFonts w:ascii="Helvetica" w:eastAsia="Times New Roman" w:hAnsi="Helvetica"/>
          <w:i/>
          <w:iCs/>
        </w:rPr>
        <w:t>Jana Wallace, CEO, PTCI  </w:t>
      </w:r>
    </w:p>
    <w:p w14:paraId="5098D66B" w14:textId="77777777" w:rsidR="00493CBC" w:rsidRPr="0006655D" w:rsidRDefault="00493CBC" w:rsidP="00493CBC">
      <w:pPr>
        <w:spacing w:after="240"/>
        <w:rPr>
          <w:rFonts w:ascii="Helvetica" w:eastAsia="Times New Roman" w:hAnsi="Helvetica"/>
        </w:rPr>
      </w:pPr>
      <w:r w:rsidRPr="0006655D">
        <w:rPr>
          <w:rFonts w:ascii="Helvetica" w:eastAsia="Times New Roman" w:hAnsi="Helvetica"/>
        </w:rPr>
        <w:t> </w:t>
      </w:r>
    </w:p>
    <w:p w14:paraId="12669673" w14:textId="10BB2E61" w:rsidR="00493CBC" w:rsidRPr="0006655D" w:rsidRDefault="00493CBC" w:rsidP="0006655D">
      <w:pPr>
        <w:spacing w:after="240" w:line="276" w:lineRule="auto"/>
        <w:ind w:left="720"/>
        <w:rPr>
          <w:rFonts w:ascii="Helvetica" w:eastAsia="Times New Roman" w:hAnsi="Helvetica"/>
          <w:i/>
          <w:iCs/>
        </w:rPr>
      </w:pPr>
      <w:r w:rsidRPr="0006655D">
        <w:rPr>
          <w:rFonts w:ascii="Helvetica" w:eastAsia="Times New Roman" w:hAnsi="Helvetica"/>
          <w:i/>
          <w:iCs/>
        </w:rPr>
        <w:lastRenderedPageBreak/>
        <w:t>“The NTCA Marketing + Sales Conference is extremely valuable for members of your marketing and sales team that are new to the industry. They may have years of experience they bring to the position, but this conference is one of the best ways to familiarize them with our industry from a marketing and sales perspective.”</w:t>
      </w:r>
    </w:p>
    <w:p w14:paraId="04A66983" w14:textId="6056D971" w:rsidR="00493CBC" w:rsidRPr="0006655D" w:rsidRDefault="00493CBC" w:rsidP="0006655D">
      <w:pPr>
        <w:spacing w:after="240" w:line="276" w:lineRule="auto"/>
        <w:ind w:left="720"/>
        <w:rPr>
          <w:rFonts w:ascii="Helvetica" w:eastAsia="Times New Roman" w:hAnsi="Helvetica"/>
          <w:i/>
          <w:iCs/>
        </w:rPr>
      </w:pPr>
      <w:r w:rsidRPr="0006655D">
        <w:rPr>
          <w:rFonts w:ascii="Helvetica" w:eastAsia="Times New Roman" w:hAnsi="Helvetica"/>
          <w:i/>
          <w:iCs/>
        </w:rPr>
        <w:t>“If there is only one meeting you have your marketing and sales team attend each year, it needs to be the NTCA Marketing + Sales Conference</w:t>
      </w:r>
      <w:r w:rsidR="00C63B08">
        <w:rPr>
          <w:rFonts w:ascii="Helvetica" w:eastAsia="Times New Roman" w:hAnsi="Helvetica"/>
          <w:i/>
          <w:iCs/>
        </w:rPr>
        <w:t>.</w:t>
      </w:r>
      <w:r w:rsidRPr="0006655D">
        <w:rPr>
          <w:rFonts w:ascii="Helvetica" w:eastAsia="Times New Roman" w:hAnsi="Helvetica"/>
          <w:i/>
          <w:iCs/>
        </w:rPr>
        <w:t xml:space="preserve"> The content is always current and relevant to </w:t>
      </w:r>
      <w:proofErr w:type="gramStart"/>
      <w:r w:rsidRPr="0006655D">
        <w:rPr>
          <w:rFonts w:ascii="Helvetica" w:eastAsia="Times New Roman" w:hAnsi="Helvetica"/>
          <w:i/>
          <w:iCs/>
        </w:rPr>
        <w:t>what’s</w:t>
      </w:r>
      <w:proofErr w:type="gramEnd"/>
      <w:r w:rsidRPr="0006655D">
        <w:rPr>
          <w:rFonts w:ascii="Helvetica" w:eastAsia="Times New Roman" w:hAnsi="Helvetica"/>
          <w:i/>
          <w:iCs/>
        </w:rPr>
        <w:t xml:space="preserve"> happening in our industry.</w:t>
      </w:r>
      <w:r w:rsidR="00C63B08">
        <w:rPr>
          <w:rFonts w:ascii="Helvetica" w:eastAsia="Times New Roman" w:hAnsi="Helvetica"/>
          <w:i/>
          <w:iCs/>
        </w:rPr>
        <w:t xml:space="preserve"> </w:t>
      </w:r>
      <w:r w:rsidRPr="0006655D">
        <w:rPr>
          <w:rFonts w:ascii="Helvetica" w:eastAsia="Times New Roman" w:hAnsi="Helvetica"/>
          <w:i/>
          <w:iCs/>
        </w:rPr>
        <w:t>The networking opportunities through this conference are just as invaluable as the educational components.”</w:t>
      </w:r>
    </w:p>
    <w:p w14:paraId="7F2A6EBF" w14:textId="4CCD1EC3" w:rsidR="00493CBC" w:rsidRPr="0006655D" w:rsidRDefault="00493CBC" w:rsidP="00493CBC">
      <w:pPr>
        <w:spacing w:after="240"/>
        <w:ind w:left="720"/>
        <w:rPr>
          <w:rFonts w:ascii="Helvetica" w:eastAsia="Times New Roman" w:hAnsi="Helvetica"/>
          <w:i/>
          <w:iCs/>
        </w:rPr>
      </w:pPr>
      <w:r w:rsidRPr="0006655D">
        <w:rPr>
          <w:rFonts w:ascii="Helvetica" w:eastAsia="Times New Roman" w:hAnsi="Helvetica"/>
          <w:i/>
          <w:iCs/>
        </w:rPr>
        <w:t>Rob Johnstone, CEO, Range</w:t>
      </w:r>
      <w:r w:rsidR="00C72F67" w:rsidRPr="0006655D">
        <w:rPr>
          <w:rFonts w:ascii="Helvetica" w:eastAsia="Times New Roman" w:hAnsi="Helvetica"/>
          <w:i/>
          <w:iCs/>
        </w:rPr>
        <w:t xml:space="preserve"> </w:t>
      </w:r>
    </w:p>
    <w:p w14:paraId="66737BCE" w14:textId="4F0C3548" w:rsidR="00493CBC" w:rsidRPr="0006655D" w:rsidRDefault="00493CBC" w:rsidP="00C63B08">
      <w:pPr>
        <w:spacing w:after="240"/>
        <w:ind w:left="720"/>
        <w:rPr>
          <w:rFonts w:ascii="Helvetica" w:eastAsia="Times New Roman" w:hAnsi="Helvetica"/>
          <w:i/>
          <w:iCs/>
        </w:rPr>
      </w:pPr>
      <w:r w:rsidRPr="0006655D">
        <w:rPr>
          <w:rFonts w:ascii="Helvetica" w:eastAsia="Times New Roman" w:hAnsi="Helvetica"/>
        </w:rPr>
        <w:t> </w:t>
      </w:r>
      <w:r w:rsidRPr="0006655D">
        <w:rPr>
          <w:rFonts w:ascii="Helvetica" w:eastAsia="Times New Roman" w:hAnsi="Helvetica"/>
          <w:i/>
          <w:iCs/>
        </w:rPr>
        <w:t>"I have participated in or sent our marketing staff to the NTCA Marketing and Sales Conference for over 25 years. It has been one of the most influential events that has driven our company's success. Networking with others, sharing ideas to satisfy customer needs, and learning from the experts will have a positive effect on your business. I encourage all NTCA members to participate in the Marketing and Sales Conference.</w:t>
      </w:r>
      <w:r w:rsidR="00C63B08">
        <w:rPr>
          <w:rFonts w:ascii="Helvetica" w:eastAsia="Times New Roman" w:hAnsi="Helvetica"/>
          <w:i/>
          <w:iCs/>
        </w:rPr>
        <w:t xml:space="preserve"> </w:t>
      </w:r>
      <w:r w:rsidRPr="0006655D">
        <w:rPr>
          <w:rFonts w:ascii="Helvetica" w:eastAsia="Times New Roman" w:hAnsi="Helvetica"/>
          <w:i/>
          <w:iCs/>
        </w:rPr>
        <w:t>More success will result!"</w:t>
      </w:r>
    </w:p>
    <w:p w14:paraId="7761772F" w14:textId="77777777" w:rsidR="00493CBC" w:rsidRPr="0006655D" w:rsidRDefault="00493CBC" w:rsidP="00493CBC">
      <w:pPr>
        <w:ind w:left="720"/>
        <w:rPr>
          <w:rFonts w:ascii="Helvetica" w:eastAsia="Times New Roman" w:hAnsi="Helvetica"/>
          <w:i/>
          <w:iCs/>
        </w:rPr>
      </w:pPr>
      <w:r w:rsidRPr="0006655D">
        <w:rPr>
          <w:rFonts w:ascii="Helvetica" w:eastAsia="Times New Roman" w:hAnsi="Helvetica"/>
          <w:i/>
          <w:iCs/>
        </w:rPr>
        <w:t>Ron Hinds, CEO, GRM Networks </w:t>
      </w:r>
    </w:p>
    <w:p w14:paraId="2E1BFD54" w14:textId="29EFA118" w:rsidR="003C2918" w:rsidRPr="0006655D" w:rsidRDefault="003C2918" w:rsidP="003C2918">
      <w:pPr>
        <w:shd w:val="clear" w:color="auto" w:fill="FFFFFF"/>
        <w:spacing w:before="240" w:after="240" w:line="240" w:lineRule="auto"/>
        <w:rPr>
          <w:rFonts w:ascii="Arial" w:eastAsia="Times New Roman" w:hAnsi="Arial" w:cs="Arial"/>
        </w:rPr>
      </w:pPr>
      <w:r w:rsidRPr="0006655D">
        <w:rPr>
          <w:rFonts w:ascii="Arial" w:eastAsia="Times New Roman" w:hAnsi="Arial" w:cs="Arial"/>
        </w:rPr>
        <w:t>Thank you for your consideration of this request.</w:t>
      </w:r>
    </w:p>
    <w:p w14:paraId="5A562E41" w14:textId="36DA9C79" w:rsidR="003C2918" w:rsidRPr="0006655D" w:rsidRDefault="003C2918" w:rsidP="003C2918">
      <w:pPr>
        <w:shd w:val="clear" w:color="auto" w:fill="FFFFFF"/>
        <w:spacing w:before="240" w:after="240" w:line="240" w:lineRule="auto"/>
        <w:rPr>
          <w:rFonts w:ascii="Arial" w:eastAsia="Times New Roman" w:hAnsi="Arial" w:cs="Arial"/>
        </w:rPr>
      </w:pPr>
      <w:r w:rsidRPr="0006655D">
        <w:rPr>
          <w:rFonts w:ascii="Arial" w:eastAsia="Times New Roman" w:hAnsi="Arial" w:cs="Arial"/>
        </w:rPr>
        <w:t>Sincerely,</w:t>
      </w:r>
    </w:p>
    <w:p w14:paraId="37396A27" w14:textId="2F91FF32" w:rsidR="003C2918" w:rsidRPr="0006655D" w:rsidRDefault="00C34CAC" w:rsidP="003C2918">
      <w:pPr>
        <w:shd w:val="clear" w:color="auto" w:fill="FFFFFF"/>
        <w:spacing w:before="240" w:after="0" w:line="240" w:lineRule="auto"/>
        <w:rPr>
          <w:rFonts w:ascii="Arial" w:eastAsia="Times New Roman" w:hAnsi="Arial" w:cs="Arial"/>
        </w:rPr>
      </w:pPr>
      <w:r w:rsidRPr="00C63B08">
        <w:rPr>
          <w:rFonts w:ascii="Arial" w:eastAsia="Times New Roman" w:hAnsi="Arial" w:cs="Arial"/>
          <w:highlight w:val="yellow"/>
        </w:rPr>
        <w:t>[</w:t>
      </w:r>
      <w:r w:rsidR="003C2918" w:rsidRPr="00C63B08">
        <w:rPr>
          <w:rFonts w:ascii="Arial" w:eastAsia="Times New Roman" w:hAnsi="Arial" w:cs="Arial"/>
          <w:highlight w:val="yellow"/>
        </w:rPr>
        <w:t>Your name</w:t>
      </w:r>
      <w:r w:rsidRPr="00C63B08">
        <w:rPr>
          <w:rFonts w:ascii="Arial" w:eastAsia="Times New Roman" w:hAnsi="Arial" w:cs="Arial"/>
          <w:highlight w:val="yellow"/>
        </w:rPr>
        <w:t>]</w:t>
      </w:r>
    </w:p>
    <w:p w14:paraId="3D5DF46D" w14:textId="77777777" w:rsidR="00EA235F" w:rsidRPr="0006655D" w:rsidRDefault="00EA235F"/>
    <w:sectPr w:rsidR="00EA235F" w:rsidRPr="000665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EA4D" w14:textId="77777777" w:rsidR="00753095" w:rsidRDefault="00753095" w:rsidP="00753095">
      <w:pPr>
        <w:spacing w:after="0" w:line="240" w:lineRule="auto"/>
      </w:pPr>
      <w:r>
        <w:separator/>
      </w:r>
    </w:p>
  </w:endnote>
  <w:endnote w:type="continuationSeparator" w:id="0">
    <w:p w14:paraId="74E19097" w14:textId="77777777" w:rsidR="00753095" w:rsidRDefault="00753095" w:rsidP="0075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B1B5" w14:textId="77777777" w:rsidR="00753095" w:rsidRDefault="00753095" w:rsidP="00753095">
      <w:pPr>
        <w:spacing w:after="0" w:line="240" w:lineRule="auto"/>
      </w:pPr>
      <w:r>
        <w:separator/>
      </w:r>
    </w:p>
  </w:footnote>
  <w:footnote w:type="continuationSeparator" w:id="0">
    <w:p w14:paraId="4EEB659F" w14:textId="77777777" w:rsidR="00753095" w:rsidRDefault="00753095" w:rsidP="00753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47B"/>
    <w:multiLevelType w:val="hybridMultilevel"/>
    <w:tmpl w:val="FDDA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2449A"/>
    <w:multiLevelType w:val="multilevel"/>
    <w:tmpl w:val="2ABC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74B84"/>
    <w:multiLevelType w:val="hybridMultilevel"/>
    <w:tmpl w:val="315278E0"/>
    <w:lvl w:ilvl="0" w:tplc="4D089C92">
      <w:numFmt w:val="bullet"/>
      <w:lvlText w:val="-"/>
      <w:lvlJc w:val="left"/>
      <w:pPr>
        <w:ind w:left="360" w:hanging="360"/>
      </w:pPr>
      <w:rPr>
        <w:rFonts w:ascii="Helvetica" w:eastAsia="Times New Roman" w:hAnsi="Helvetic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3F031E"/>
    <w:multiLevelType w:val="multilevel"/>
    <w:tmpl w:val="85FC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xNTQzMDG0NLQ0NjNW0lEKTi0uzszPAykwrAUASRlEUSwAAAA="/>
  </w:docVars>
  <w:rsids>
    <w:rsidRoot w:val="003C2918"/>
    <w:rsid w:val="00055728"/>
    <w:rsid w:val="0006655D"/>
    <w:rsid w:val="00105B9F"/>
    <w:rsid w:val="002402EB"/>
    <w:rsid w:val="003C2918"/>
    <w:rsid w:val="00493CBC"/>
    <w:rsid w:val="004F4880"/>
    <w:rsid w:val="00586DD5"/>
    <w:rsid w:val="007321DF"/>
    <w:rsid w:val="00753095"/>
    <w:rsid w:val="007D345E"/>
    <w:rsid w:val="009A229B"/>
    <w:rsid w:val="00A978E3"/>
    <w:rsid w:val="00AD4664"/>
    <w:rsid w:val="00C34CAC"/>
    <w:rsid w:val="00C63B08"/>
    <w:rsid w:val="00C72F67"/>
    <w:rsid w:val="00E96B95"/>
    <w:rsid w:val="00EA235F"/>
    <w:rsid w:val="1B435B89"/>
    <w:rsid w:val="44EC222F"/>
    <w:rsid w:val="7E48A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6074"/>
  <w15:chartTrackingRefBased/>
  <w15:docId w15:val="{4B5C864D-9A03-4657-8527-D1116AA6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9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2918"/>
    <w:pPr>
      <w:ind w:left="720"/>
      <w:contextualSpacing/>
    </w:pPr>
  </w:style>
  <w:style w:type="character" w:styleId="Strong">
    <w:name w:val="Strong"/>
    <w:basedOn w:val="DefaultParagraphFont"/>
    <w:uiPriority w:val="22"/>
    <w:qFormat/>
    <w:rsid w:val="00C34CAC"/>
    <w:rPr>
      <w:b/>
      <w:bCs/>
    </w:rPr>
  </w:style>
  <w:style w:type="paragraph" w:styleId="Header">
    <w:name w:val="header"/>
    <w:basedOn w:val="Normal"/>
    <w:link w:val="HeaderChar"/>
    <w:uiPriority w:val="99"/>
    <w:unhideWhenUsed/>
    <w:rsid w:val="00753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095"/>
  </w:style>
  <w:style w:type="paragraph" w:styleId="Footer">
    <w:name w:val="footer"/>
    <w:basedOn w:val="Normal"/>
    <w:link w:val="FooterChar"/>
    <w:uiPriority w:val="99"/>
    <w:unhideWhenUsed/>
    <w:rsid w:val="00753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0356">
      <w:bodyDiv w:val="1"/>
      <w:marLeft w:val="0"/>
      <w:marRight w:val="0"/>
      <w:marTop w:val="0"/>
      <w:marBottom w:val="0"/>
      <w:divBdr>
        <w:top w:val="none" w:sz="0" w:space="0" w:color="auto"/>
        <w:left w:val="none" w:sz="0" w:space="0" w:color="auto"/>
        <w:bottom w:val="none" w:sz="0" w:space="0" w:color="auto"/>
        <w:right w:val="none" w:sz="0" w:space="0" w:color="auto"/>
      </w:divBdr>
    </w:div>
    <w:div w:id="915553647">
      <w:bodyDiv w:val="1"/>
      <w:marLeft w:val="0"/>
      <w:marRight w:val="0"/>
      <w:marTop w:val="0"/>
      <w:marBottom w:val="0"/>
      <w:divBdr>
        <w:top w:val="none" w:sz="0" w:space="0" w:color="auto"/>
        <w:left w:val="none" w:sz="0" w:space="0" w:color="auto"/>
        <w:bottom w:val="none" w:sz="0" w:space="0" w:color="auto"/>
        <w:right w:val="none" w:sz="0" w:space="0" w:color="auto"/>
      </w:divBdr>
    </w:div>
    <w:div w:id="16315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45D2D1DCD8354DA10766B7DF2B229C" ma:contentTypeVersion="12" ma:contentTypeDescription="Create a new document." ma:contentTypeScope="" ma:versionID="ae8cd9aa230f697b701f25691b6a3a3b">
  <xsd:schema xmlns:xsd="http://www.w3.org/2001/XMLSchema" xmlns:xs="http://www.w3.org/2001/XMLSchema" xmlns:p="http://schemas.microsoft.com/office/2006/metadata/properties" xmlns:ns2="61be0d3c-7c9c-43cf-ad99-02eee03d246b" xmlns:ns3="5284ee44-72d4-44d4-8cde-9569c268753b" targetNamespace="http://schemas.microsoft.com/office/2006/metadata/properties" ma:root="true" ma:fieldsID="d3af202766863bbda7efa5dd9f4d3b39" ns2:_="" ns3:_="">
    <xsd:import namespace="61be0d3c-7c9c-43cf-ad99-02eee03d246b"/>
    <xsd:import namespace="5284ee44-72d4-44d4-8cde-9569c26875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0d3c-7c9c-43cf-ad99-02eee03d24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84ee44-72d4-44d4-8cde-9569c268753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C4EC0-0E08-49D2-876A-E481963400A4}">
  <ds:schemaRefs>
    <ds:schemaRef ds:uri="http://schemas.microsoft.com/sharepoint/v3/contenttype/forms"/>
  </ds:schemaRefs>
</ds:datastoreItem>
</file>

<file path=customXml/itemProps2.xml><?xml version="1.0" encoding="utf-8"?>
<ds:datastoreItem xmlns:ds="http://schemas.openxmlformats.org/officeDocument/2006/customXml" ds:itemID="{FB8ED1AD-4F1B-44C1-AEC5-3E1835FCA6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5BE7FE-6995-40DD-8914-5727CEEFE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0d3c-7c9c-43cf-ad99-02eee03d246b"/>
    <ds:schemaRef ds:uri="5284ee44-72d4-44d4-8cde-9569c2687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Crowe</dc:creator>
  <cp:keywords/>
  <dc:description/>
  <cp:lastModifiedBy>Michelle Lee</cp:lastModifiedBy>
  <cp:revision>2</cp:revision>
  <dcterms:created xsi:type="dcterms:W3CDTF">2021-04-09T14:23:00Z</dcterms:created>
  <dcterms:modified xsi:type="dcterms:W3CDTF">2021-04-09T14:23:00Z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0x0101002945D2D1DCD8354DA10766B7DF2B229C</vt:lpwstr>
  </property>
</Properties>
</file>